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52E" w:rsidRDefault="0060652E" w:rsidP="0060652E">
      <w:pPr>
        <w:spacing w:after="0"/>
        <w:jc w:val="right"/>
      </w:pPr>
      <w:r>
        <w:t xml:space="preserve">Приложение № </w:t>
      </w:r>
      <w:r w:rsidR="009F762D">
        <w:t>6</w:t>
      </w:r>
    </w:p>
    <w:p w:rsidR="0060652E" w:rsidRDefault="0060652E" w:rsidP="0060652E">
      <w:pPr>
        <w:spacing w:after="0"/>
        <w:jc w:val="right"/>
      </w:pPr>
      <w:r>
        <w:t>к распоряжению администрации</w:t>
      </w:r>
    </w:p>
    <w:p w:rsidR="0060652E" w:rsidRDefault="0060652E" w:rsidP="0060652E">
      <w:pPr>
        <w:spacing w:after="0"/>
        <w:jc w:val="right"/>
      </w:pPr>
      <w:r>
        <w:t>города Пыть-Яха</w:t>
      </w:r>
    </w:p>
    <w:p w:rsidR="00D658B3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>
        <w:t xml:space="preserve">от </w:t>
      </w:r>
      <w:r w:rsidR="00C6501A">
        <w:t>27.05.2020 № 999-ра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5A6C1F" w:rsidP="00D658B3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4C327B">
        <w:rPr>
          <w:rFonts w:ascii="Times New Roman" w:hAnsi="Times New Roman" w:cs="Times New Roman"/>
        </w:rPr>
        <w:t>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10225" w:type="dxa"/>
        <w:tblInd w:w="-5" w:type="dxa"/>
        <w:tblLook w:val="04A0" w:firstRow="1" w:lastRow="0" w:firstColumn="1" w:lastColumn="0" w:noHBand="0" w:noVBand="1"/>
      </w:tblPr>
      <w:tblGrid>
        <w:gridCol w:w="935"/>
        <w:gridCol w:w="3743"/>
        <w:gridCol w:w="2316"/>
        <w:gridCol w:w="3231"/>
      </w:tblGrid>
      <w:tr w:rsidR="009F0552" w:rsidRPr="009F0552" w:rsidTr="009F0552">
        <w:trPr>
          <w:trHeight w:val="1125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функциональной структуры расходов бюджета</w:t>
            </w:r>
          </w:p>
        </w:tc>
        <w:tc>
          <w:tcPr>
            <w:tcW w:w="2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Среднесписочная численность работников (человек)</w:t>
            </w: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заработную плату с учетом налогов за 1 квартал 2020 года, рубли </w:t>
            </w: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(кассовый расход за счет всех источников)</w:t>
            </w:r>
          </w:p>
        </w:tc>
      </w:tr>
      <w:tr w:rsidR="009F0552" w:rsidRPr="009F0552" w:rsidTr="009F0552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Органы местного самоуправления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97 678 870,90</w:t>
            </w:r>
          </w:p>
        </w:tc>
      </w:tr>
      <w:tr w:rsidR="009F0552" w:rsidRPr="009F0552" w:rsidTr="009F0552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Муниципальные казенные учреждения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37 940 395,68</w:t>
            </w:r>
          </w:p>
        </w:tc>
      </w:tr>
      <w:tr w:rsidR="009F0552" w:rsidRPr="009F0552" w:rsidTr="009F0552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Муниципальные бюджетные и автономные учреждения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1 930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322 072 614,45</w:t>
            </w:r>
          </w:p>
        </w:tc>
      </w:tr>
      <w:tr w:rsidR="009F0552" w:rsidRPr="009F0552" w:rsidTr="009F0552">
        <w:trPr>
          <w:trHeight w:val="375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них: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F0552" w:rsidRPr="009F0552" w:rsidTr="009F0552">
        <w:trPr>
          <w:trHeight w:val="375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сфере образования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1 623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267 139 895,05</w:t>
            </w:r>
          </w:p>
        </w:tc>
      </w:tr>
      <w:tr w:rsidR="009F0552" w:rsidRPr="009F0552" w:rsidTr="009F0552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сфере культуры и кинематографии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23 634 050,02</w:t>
            </w:r>
          </w:p>
        </w:tc>
      </w:tr>
      <w:tr w:rsidR="009F0552" w:rsidRPr="009F0552" w:rsidTr="009F0552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сфере физической культуры и спорта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17 378 704,13</w:t>
            </w:r>
          </w:p>
        </w:tc>
      </w:tr>
      <w:tr w:rsidR="009F0552" w:rsidRPr="009F0552" w:rsidTr="009F0552">
        <w:trPr>
          <w:trHeight w:val="375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других сферах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13 919 965,25</w:t>
            </w:r>
          </w:p>
        </w:tc>
      </w:tr>
      <w:tr w:rsidR="009F0552" w:rsidRPr="009F0552" w:rsidTr="009F0552">
        <w:trPr>
          <w:trHeight w:val="375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F0552" w:rsidRPr="009F0552" w:rsidTr="009F0552">
        <w:trPr>
          <w:trHeight w:val="375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2 305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457 691 881</w:t>
            </w:r>
          </w:p>
        </w:tc>
      </w:tr>
    </w:tbl>
    <w:p w:rsidR="003D3A88" w:rsidRPr="008C4AB1" w:rsidRDefault="003D3A88" w:rsidP="009F0552">
      <w:pPr>
        <w:spacing w:after="0"/>
        <w:jc w:val="center"/>
        <w:rPr>
          <w:rFonts w:ascii="Times New Roman" w:hAnsi="Times New Roman" w:cs="Times New Roman"/>
          <w:sz w:val="20"/>
        </w:rPr>
      </w:pPr>
    </w:p>
    <w:sectPr w:rsidR="003D3A88" w:rsidRPr="008C4AB1" w:rsidSect="005C58DD">
      <w:headerReference w:type="default" r:id="rId6"/>
      <w:pgSz w:w="11906" w:h="16838"/>
      <w:pgMar w:top="567" w:right="851" w:bottom="567" w:left="851" w:header="397" w:footer="567" w:gutter="0"/>
      <w:pgNumType w:start="20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E1A" w:rsidRDefault="00212E1A" w:rsidP="00D658B3">
      <w:pPr>
        <w:spacing w:after="0"/>
      </w:pPr>
      <w:r>
        <w:separator/>
      </w:r>
    </w:p>
  </w:endnote>
  <w:endnote w:type="continuationSeparator" w:id="0">
    <w:p w:rsidR="00212E1A" w:rsidRDefault="00212E1A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E1A" w:rsidRDefault="00212E1A" w:rsidP="00D658B3">
      <w:pPr>
        <w:spacing w:after="0"/>
      </w:pPr>
      <w:r>
        <w:separator/>
      </w:r>
    </w:p>
  </w:footnote>
  <w:footnote w:type="continuationSeparator" w:id="0">
    <w:p w:rsidR="00212E1A" w:rsidRDefault="00212E1A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3D3A88" w:rsidP="009F0552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5C58DD">
          <w:rPr>
            <w:noProof/>
            <w:sz w:val="22"/>
          </w:rPr>
          <w:t>208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02E51"/>
    <w:rsid w:val="00071EF7"/>
    <w:rsid w:val="00212E1A"/>
    <w:rsid w:val="002D64C0"/>
    <w:rsid w:val="002E6F2C"/>
    <w:rsid w:val="003D3A88"/>
    <w:rsid w:val="004B0BE1"/>
    <w:rsid w:val="004F4E5B"/>
    <w:rsid w:val="005A6C1F"/>
    <w:rsid w:val="005C58DD"/>
    <w:rsid w:val="0060652E"/>
    <w:rsid w:val="008C4AB1"/>
    <w:rsid w:val="009F0552"/>
    <w:rsid w:val="009F762D"/>
    <w:rsid w:val="00BD2DD6"/>
    <w:rsid w:val="00C6501A"/>
    <w:rsid w:val="00CD04DF"/>
    <w:rsid w:val="00D0034D"/>
    <w:rsid w:val="00D6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</cp:revision>
  <cp:lastPrinted>2020-05-28T09:31:00Z</cp:lastPrinted>
  <dcterms:created xsi:type="dcterms:W3CDTF">2020-05-28T10:38:00Z</dcterms:created>
  <dcterms:modified xsi:type="dcterms:W3CDTF">2020-05-28T11:35:00Z</dcterms:modified>
</cp:coreProperties>
</file>